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6E" w:rsidRPr="00484F0F" w:rsidRDefault="0084616E" w:rsidP="0084616E">
      <w:pPr>
        <w:spacing w:after="0" w:line="240" w:lineRule="auto"/>
        <w:rPr>
          <w:rFonts w:ascii="Berling Antiqua" w:hAnsi="Berling Antiqua"/>
          <w:noProof/>
          <w:lang w:val="es-ES"/>
        </w:rPr>
      </w:pPr>
      <w:r w:rsidRPr="00484F0F">
        <w:rPr>
          <w:rFonts w:ascii="Berling Antiqua" w:hAnsi="Berling Antiqua"/>
          <w:noProof/>
          <w:lang w:val="es-ES"/>
        </w:rPr>
        <w:t xml:space="preserve">     </w:t>
      </w:r>
      <w:r w:rsidRPr="00484F0F">
        <w:rPr>
          <w:rFonts w:ascii="Berling Antiqua" w:hAnsi="Berling Antiqua"/>
          <w:noProof/>
        </w:rPr>
        <w:drawing>
          <wp:inline distT="0" distB="0" distL="0" distR="0" wp14:anchorId="1EE975E3" wp14:editId="7D5C3D48">
            <wp:extent cx="2399386" cy="497434"/>
            <wp:effectExtent l="0" t="0" r="127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68" cy="49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F0F">
        <w:rPr>
          <w:rFonts w:ascii="Berling Antiqua" w:hAnsi="Berling Antiqua"/>
          <w:noProof/>
          <w:lang w:val="es-ES"/>
        </w:rPr>
        <w:t xml:space="preserve">                                         </w:t>
      </w:r>
      <w:r w:rsidRPr="00484F0F">
        <w:rPr>
          <w:rFonts w:ascii="Berling Antiqua" w:hAnsi="Berling Antiqua"/>
          <w:noProof/>
        </w:rPr>
        <w:drawing>
          <wp:inline distT="0" distB="0" distL="0" distR="0" wp14:anchorId="56A7FFB8" wp14:editId="060A2CC2">
            <wp:extent cx="1832389" cy="511555"/>
            <wp:effectExtent l="0" t="0" r="0" b="3175"/>
            <wp:docPr id="2" name="Picture 2" descr="C:\Users\Communications\Pictures\logo_consejeria_filipin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unications\Pictures\logo_consejeria_filipinas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12" cy="53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16E" w:rsidRPr="00484F0F" w:rsidRDefault="0084616E" w:rsidP="0084616E">
      <w:pPr>
        <w:spacing w:after="0" w:line="240" w:lineRule="auto"/>
        <w:rPr>
          <w:rFonts w:ascii="Berling Antiqua" w:hAnsi="Berling Antiqua" w:cs="Segoe UI"/>
          <w:sz w:val="24"/>
          <w:szCs w:val="24"/>
          <w:lang w:val="es-ES"/>
        </w:rPr>
      </w:pPr>
      <w:r w:rsidRPr="00484F0F">
        <w:rPr>
          <w:rFonts w:ascii="Berling Antiqua" w:hAnsi="Berling Antiqua"/>
          <w:noProof/>
          <w:lang w:val="es-ES"/>
        </w:rPr>
        <w:t xml:space="preserve">                                                                                       </w:t>
      </w:r>
    </w:p>
    <w:p w:rsidR="0084616E" w:rsidRPr="00484F0F" w:rsidRDefault="0084616E" w:rsidP="0084616E">
      <w:pPr>
        <w:spacing w:after="0" w:line="240" w:lineRule="auto"/>
        <w:rPr>
          <w:rFonts w:ascii="Berling Antiqua" w:hAnsi="Berling Antiqua" w:cs="Segoe UI"/>
          <w:sz w:val="24"/>
          <w:szCs w:val="24"/>
          <w:lang w:val="es-ES"/>
        </w:rPr>
      </w:pPr>
    </w:p>
    <w:p w:rsidR="0084616E" w:rsidRPr="00484F0F" w:rsidRDefault="0084616E" w:rsidP="0084616E">
      <w:pPr>
        <w:spacing w:after="0" w:line="240" w:lineRule="auto"/>
        <w:ind w:left="720" w:hanging="720"/>
        <w:rPr>
          <w:rFonts w:ascii="Berling Antiqua" w:hAnsi="Berling Antiqua" w:cs="Segoe UI"/>
          <w:sz w:val="24"/>
          <w:szCs w:val="24"/>
          <w:lang w:val="en-PH"/>
        </w:rPr>
      </w:pPr>
      <w:r w:rsidRPr="00484F0F">
        <w:rPr>
          <w:rFonts w:ascii="Berling Antiqua" w:hAnsi="Berling Antiqua" w:cs="Segoe UI"/>
          <w:sz w:val="24"/>
          <w:szCs w:val="24"/>
          <w:lang w:val="en-PH"/>
        </w:rPr>
        <w:t xml:space="preserve">To:  </w:t>
      </w:r>
      <w:r w:rsidR="00C43193" w:rsidRPr="00484F0F">
        <w:rPr>
          <w:rFonts w:ascii="Berling Antiqua" w:hAnsi="Berling Antiqua" w:cs="Segoe UI"/>
          <w:sz w:val="24"/>
          <w:szCs w:val="24"/>
          <w:lang w:val="en-PH"/>
        </w:rPr>
        <w:tab/>
      </w:r>
      <w:r w:rsidR="00C43193" w:rsidRPr="00484F0F">
        <w:rPr>
          <w:rFonts w:ascii="Berling Antiqua" w:hAnsi="Berling Antiqua" w:cs="Segoe UI"/>
          <w:sz w:val="24"/>
          <w:szCs w:val="24"/>
          <w:lang w:val="en-PH"/>
        </w:rPr>
        <w:tab/>
      </w:r>
      <w:r w:rsidRPr="00484F0F">
        <w:rPr>
          <w:rFonts w:ascii="Berling Antiqua" w:hAnsi="Berling Antiqua" w:cs="Segoe UI"/>
          <w:sz w:val="24"/>
          <w:szCs w:val="24"/>
          <w:lang w:val="en-PH"/>
        </w:rPr>
        <w:t>School Heads/Colleges/Universities/Mindanao</w:t>
      </w:r>
    </w:p>
    <w:p w:rsidR="0084616E" w:rsidRPr="00484F0F" w:rsidRDefault="0084616E" w:rsidP="00C43193">
      <w:pPr>
        <w:spacing w:after="0" w:line="240" w:lineRule="auto"/>
        <w:ind w:left="1440" w:hanging="1440"/>
        <w:rPr>
          <w:rFonts w:ascii="Berling Antiqua" w:hAnsi="Berling Antiqua" w:cs="Segoe UI"/>
          <w:sz w:val="24"/>
          <w:szCs w:val="24"/>
          <w:lang w:val="en-PH"/>
        </w:rPr>
      </w:pPr>
      <w:r w:rsidRPr="00484F0F">
        <w:rPr>
          <w:rFonts w:ascii="Berling Antiqua" w:hAnsi="Berling Antiqua" w:cs="Segoe UI"/>
          <w:sz w:val="24"/>
          <w:szCs w:val="24"/>
          <w:lang w:val="en-PH"/>
        </w:rPr>
        <w:t>From:</w:t>
      </w:r>
      <w:r w:rsidR="00C43193" w:rsidRPr="00484F0F">
        <w:rPr>
          <w:rFonts w:ascii="Berling Antiqua" w:hAnsi="Berling Antiqua" w:cs="Segoe UI"/>
          <w:sz w:val="24"/>
          <w:szCs w:val="24"/>
          <w:lang w:val="en-PH"/>
        </w:rPr>
        <w:tab/>
      </w:r>
      <w:r w:rsidRPr="00484F0F">
        <w:rPr>
          <w:rFonts w:ascii="Berling Antiqua" w:hAnsi="Berling Antiqua" w:cs="Segoe UI"/>
          <w:sz w:val="24"/>
          <w:szCs w:val="24"/>
          <w:lang w:val="en-PH"/>
        </w:rPr>
        <w:t>Office of International Cooperation and Networking/</w:t>
      </w:r>
      <w:proofErr w:type="spellStart"/>
      <w:r w:rsidRPr="00484F0F">
        <w:rPr>
          <w:rFonts w:ascii="Berling Antiqua" w:hAnsi="Berling Antiqua" w:cs="Segoe UI"/>
          <w:sz w:val="24"/>
          <w:szCs w:val="24"/>
          <w:lang w:val="en-PH"/>
        </w:rPr>
        <w:t>Center</w:t>
      </w:r>
      <w:proofErr w:type="spellEnd"/>
      <w:r w:rsidRPr="00484F0F">
        <w:rPr>
          <w:rFonts w:ascii="Berling Antiqua" w:hAnsi="Berling Antiqua" w:cs="Segoe UI"/>
          <w:sz w:val="24"/>
          <w:szCs w:val="24"/>
          <w:lang w:val="en-PH"/>
        </w:rPr>
        <w:t xml:space="preserve"> for Languages, Xavier University</w:t>
      </w:r>
      <w:r w:rsidR="00F86FFE">
        <w:rPr>
          <w:rFonts w:ascii="Berling Antiqua" w:hAnsi="Berling Antiqua" w:cs="Segoe UI"/>
          <w:sz w:val="24"/>
          <w:szCs w:val="24"/>
          <w:lang w:val="en-PH"/>
        </w:rPr>
        <w:t xml:space="preserve"> and </w:t>
      </w:r>
      <w:proofErr w:type="spellStart"/>
      <w:r w:rsidR="00F86FFE">
        <w:rPr>
          <w:rFonts w:ascii="Berling Antiqua" w:hAnsi="Berling Antiqua" w:cs="Segoe UI"/>
          <w:sz w:val="24"/>
          <w:szCs w:val="24"/>
          <w:lang w:val="en-PH"/>
        </w:rPr>
        <w:t>Consejeria</w:t>
      </w:r>
      <w:proofErr w:type="spellEnd"/>
      <w:r w:rsidR="00F86FFE">
        <w:rPr>
          <w:rFonts w:ascii="Berling Antiqua" w:hAnsi="Berling Antiqua" w:cs="Segoe UI"/>
          <w:sz w:val="24"/>
          <w:szCs w:val="24"/>
          <w:lang w:val="en-PH"/>
        </w:rPr>
        <w:t xml:space="preserve"> de </w:t>
      </w:r>
      <w:proofErr w:type="spellStart"/>
      <w:r w:rsidR="00F86FFE">
        <w:rPr>
          <w:rFonts w:ascii="Berling Antiqua" w:hAnsi="Berling Antiqua" w:cs="Segoe UI"/>
          <w:sz w:val="24"/>
          <w:szCs w:val="24"/>
          <w:lang w:val="en-PH"/>
        </w:rPr>
        <w:t>Educaci</w:t>
      </w:r>
      <w:r w:rsidR="00F86FFE">
        <w:rPr>
          <w:rFonts w:ascii="Times New Roman" w:hAnsi="Times New Roman"/>
          <w:sz w:val="24"/>
          <w:szCs w:val="24"/>
          <w:lang w:val="en-PH"/>
        </w:rPr>
        <w:t>ó</w:t>
      </w:r>
      <w:r w:rsidR="00F86FFE">
        <w:rPr>
          <w:rFonts w:ascii="Berling Antiqua" w:hAnsi="Berling Antiqua" w:cs="Segoe UI"/>
          <w:sz w:val="24"/>
          <w:szCs w:val="24"/>
          <w:lang w:val="en-PH"/>
        </w:rPr>
        <w:t>n</w:t>
      </w:r>
      <w:proofErr w:type="spellEnd"/>
      <w:r w:rsidR="00F86FFE">
        <w:rPr>
          <w:rFonts w:ascii="Berling Antiqua" w:hAnsi="Berling Antiqua" w:cs="Segoe UI"/>
          <w:sz w:val="24"/>
          <w:szCs w:val="24"/>
          <w:lang w:val="en-PH"/>
        </w:rPr>
        <w:t xml:space="preserve">, </w:t>
      </w:r>
      <w:proofErr w:type="spellStart"/>
      <w:r w:rsidR="00F86FFE">
        <w:rPr>
          <w:rFonts w:ascii="Berling Antiqua" w:hAnsi="Berling Antiqua" w:cs="Segoe UI"/>
          <w:sz w:val="24"/>
          <w:szCs w:val="24"/>
          <w:lang w:val="en-PH"/>
        </w:rPr>
        <w:t>Embajada</w:t>
      </w:r>
      <w:proofErr w:type="spellEnd"/>
      <w:r w:rsidR="00F86FFE">
        <w:rPr>
          <w:rFonts w:ascii="Berling Antiqua" w:hAnsi="Berling Antiqua" w:cs="Segoe UI"/>
          <w:sz w:val="24"/>
          <w:szCs w:val="24"/>
          <w:lang w:val="en-PH"/>
        </w:rPr>
        <w:t xml:space="preserve"> de </w:t>
      </w:r>
      <w:proofErr w:type="spellStart"/>
      <w:r w:rsidR="00F86FFE">
        <w:rPr>
          <w:rFonts w:ascii="Berling Antiqua" w:hAnsi="Berling Antiqua" w:cs="Segoe UI"/>
          <w:sz w:val="24"/>
          <w:szCs w:val="24"/>
          <w:lang w:val="en-PH"/>
        </w:rPr>
        <w:t>Espa</w:t>
      </w:r>
      <w:r w:rsidR="00F86FFE">
        <w:rPr>
          <w:rFonts w:ascii="Times New Roman" w:hAnsi="Times New Roman"/>
          <w:sz w:val="24"/>
          <w:szCs w:val="24"/>
          <w:lang w:val="en-PH"/>
        </w:rPr>
        <w:t>ñ</w:t>
      </w:r>
      <w:r w:rsidR="00F86FFE">
        <w:rPr>
          <w:rFonts w:ascii="Berling Antiqua" w:hAnsi="Berling Antiqua" w:cs="Segoe UI"/>
          <w:sz w:val="24"/>
          <w:szCs w:val="24"/>
          <w:lang w:val="en-PH"/>
        </w:rPr>
        <w:t>a</w:t>
      </w:r>
      <w:proofErr w:type="spellEnd"/>
      <w:r w:rsidR="00F86FFE">
        <w:rPr>
          <w:rFonts w:ascii="Berling Antiqua" w:hAnsi="Berling Antiqua" w:cs="Segoe UI"/>
          <w:sz w:val="24"/>
          <w:szCs w:val="24"/>
          <w:lang w:val="en-PH"/>
        </w:rPr>
        <w:t xml:space="preserve"> en Filipinas</w:t>
      </w:r>
    </w:p>
    <w:p w:rsidR="0084616E" w:rsidRPr="00484F0F" w:rsidRDefault="0084616E" w:rsidP="0084616E">
      <w:pPr>
        <w:spacing w:after="0" w:line="240" w:lineRule="auto"/>
        <w:ind w:left="720" w:hanging="720"/>
        <w:rPr>
          <w:rFonts w:ascii="Berling Antiqua" w:hAnsi="Berling Antiqua" w:cs="Segoe UI"/>
          <w:sz w:val="24"/>
          <w:szCs w:val="24"/>
          <w:lang w:val="es-ES"/>
        </w:rPr>
      </w:pPr>
      <w:r w:rsidRPr="00484F0F">
        <w:rPr>
          <w:rFonts w:ascii="Berling Antiqua" w:hAnsi="Berling Antiqua" w:cs="Segoe UI"/>
          <w:sz w:val="24"/>
          <w:szCs w:val="24"/>
          <w:lang w:val="es-ES"/>
        </w:rPr>
        <w:t>Re:</w:t>
      </w:r>
      <w:r w:rsidR="00C43193" w:rsidRPr="00484F0F">
        <w:rPr>
          <w:rFonts w:ascii="Berling Antiqua" w:hAnsi="Berling Antiqua" w:cs="Segoe UI"/>
          <w:sz w:val="24"/>
          <w:szCs w:val="24"/>
          <w:lang w:val="es-ES"/>
        </w:rPr>
        <w:tab/>
      </w:r>
      <w:r w:rsidR="00C43193" w:rsidRPr="00484F0F">
        <w:rPr>
          <w:rFonts w:ascii="Berling Antiqua" w:hAnsi="Berling Antiqua" w:cs="Segoe UI"/>
          <w:sz w:val="24"/>
          <w:szCs w:val="24"/>
          <w:lang w:val="es-ES"/>
        </w:rPr>
        <w:tab/>
      </w:r>
      <w:proofErr w:type="spellStart"/>
      <w:r w:rsidRPr="00484F0F">
        <w:rPr>
          <w:rFonts w:ascii="Berling Antiqua" w:hAnsi="Berling Antiqua" w:cs="Segoe UI"/>
          <w:sz w:val="24"/>
          <w:szCs w:val="24"/>
          <w:lang w:val="es-ES"/>
        </w:rPr>
        <w:t>Invitation</w:t>
      </w:r>
      <w:proofErr w:type="spellEnd"/>
      <w:r w:rsidRPr="00484F0F">
        <w:rPr>
          <w:rFonts w:ascii="Berling Antiqua" w:hAnsi="Berling Antiqua" w:cs="Segoe UI"/>
          <w:sz w:val="24"/>
          <w:szCs w:val="24"/>
          <w:lang w:val="es-ES"/>
        </w:rPr>
        <w:t xml:space="preserve"> to </w:t>
      </w:r>
      <w:proofErr w:type="spellStart"/>
      <w:r w:rsidRPr="00484F0F">
        <w:rPr>
          <w:rFonts w:ascii="Berling Antiqua" w:hAnsi="Berling Antiqua" w:cs="Segoe UI"/>
          <w:sz w:val="24"/>
          <w:szCs w:val="24"/>
          <w:lang w:val="es-ES"/>
        </w:rPr>
        <w:t>the</w:t>
      </w:r>
      <w:proofErr w:type="spellEnd"/>
      <w:r w:rsidRPr="00484F0F">
        <w:rPr>
          <w:rFonts w:ascii="Berling Antiqua" w:hAnsi="Berling Antiqua" w:cs="Segoe UI"/>
          <w:sz w:val="24"/>
          <w:szCs w:val="24"/>
          <w:lang w:val="es-ES"/>
        </w:rPr>
        <w:t xml:space="preserve"> </w:t>
      </w:r>
      <w:r w:rsidRPr="00484F0F">
        <w:rPr>
          <w:rFonts w:ascii="Berling Antiqua" w:hAnsi="Berling Antiqua" w:cs="Segoe UI"/>
          <w:i/>
          <w:sz w:val="24"/>
          <w:szCs w:val="24"/>
          <w:lang w:val="es-ES"/>
        </w:rPr>
        <w:t xml:space="preserve">Talleres de </w:t>
      </w:r>
      <w:proofErr w:type="spellStart"/>
      <w:r w:rsidRPr="00484F0F">
        <w:rPr>
          <w:rFonts w:ascii="Berling Antiqua" w:hAnsi="Berling Antiqua" w:cs="Segoe UI"/>
          <w:i/>
          <w:sz w:val="24"/>
          <w:szCs w:val="24"/>
          <w:lang w:val="es-ES"/>
        </w:rPr>
        <w:t>Formacion</w:t>
      </w:r>
      <w:proofErr w:type="spellEnd"/>
      <w:r w:rsidRPr="00484F0F">
        <w:rPr>
          <w:rFonts w:ascii="Berling Antiqua" w:hAnsi="Berling Antiqua" w:cs="Segoe UI"/>
          <w:i/>
          <w:sz w:val="24"/>
          <w:szCs w:val="24"/>
          <w:lang w:val="es-ES"/>
        </w:rPr>
        <w:t xml:space="preserve"> para Profesores de Español</w:t>
      </w:r>
    </w:p>
    <w:p w:rsidR="0084616E" w:rsidRPr="00484F0F" w:rsidRDefault="00C43193" w:rsidP="0084616E">
      <w:pPr>
        <w:spacing w:after="0" w:line="240" w:lineRule="auto"/>
        <w:ind w:left="720" w:hanging="720"/>
        <w:rPr>
          <w:rFonts w:ascii="Berling Antiqua" w:hAnsi="Berling Antiqua" w:cs="Segoe UI"/>
          <w:sz w:val="24"/>
          <w:szCs w:val="24"/>
          <w:lang w:val="es-ES"/>
        </w:rPr>
      </w:pPr>
      <w:r w:rsidRPr="00484F0F">
        <w:rPr>
          <w:rFonts w:ascii="Berling Antiqua" w:hAnsi="Berling Antiqua" w:cs="Segoe UI"/>
          <w:sz w:val="24"/>
          <w:szCs w:val="24"/>
          <w:lang w:val="es-ES"/>
        </w:rPr>
        <w:t xml:space="preserve">Date: </w:t>
      </w:r>
      <w:r w:rsidRPr="00484F0F">
        <w:rPr>
          <w:rFonts w:ascii="Berling Antiqua" w:hAnsi="Berling Antiqua" w:cs="Segoe UI"/>
          <w:sz w:val="24"/>
          <w:szCs w:val="24"/>
          <w:lang w:val="es-ES"/>
        </w:rPr>
        <w:tab/>
      </w:r>
      <w:r w:rsidRPr="00484F0F">
        <w:rPr>
          <w:rFonts w:ascii="Berling Antiqua" w:hAnsi="Berling Antiqua" w:cs="Segoe UI"/>
          <w:sz w:val="24"/>
          <w:szCs w:val="24"/>
          <w:lang w:val="es-ES"/>
        </w:rPr>
        <w:tab/>
      </w:r>
      <w:proofErr w:type="spellStart"/>
      <w:r w:rsidRPr="00484F0F">
        <w:rPr>
          <w:rFonts w:ascii="Berling Antiqua" w:hAnsi="Berling Antiqua" w:cs="Segoe UI"/>
          <w:sz w:val="24"/>
          <w:szCs w:val="24"/>
          <w:lang w:val="es-ES"/>
        </w:rPr>
        <w:t>May</w:t>
      </w:r>
      <w:proofErr w:type="spellEnd"/>
      <w:r w:rsidRPr="00484F0F">
        <w:rPr>
          <w:rFonts w:ascii="Berling Antiqua" w:hAnsi="Berling Antiqua" w:cs="Segoe UI"/>
          <w:sz w:val="24"/>
          <w:szCs w:val="24"/>
          <w:lang w:val="es-ES"/>
        </w:rPr>
        <w:t xml:space="preserve"> 16 to 20, 2016</w:t>
      </w:r>
    </w:p>
    <w:p w:rsidR="0084616E" w:rsidRPr="00484F0F" w:rsidRDefault="0084616E" w:rsidP="0084616E">
      <w:pPr>
        <w:pBdr>
          <w:bottom w:val="single" w:sz="12" w:space="1" w:color="auto"/>
        </w:pBdr>
        <w:spacing w:after="0" w:line="240" w:lineRule="auto"/>
        <w:rPr>
          <w:rFonts w:ascii="Berling Antiqua" w:hAnsi="Berling Antiqua" w:cs="Segoe UI"/>
          <w:sz w:val="24"/>
          <w:szCs w:val="24"/>
          <w:lang w:val="es-ES"/>
        </w:rPr>
      </w:pPr>
    </w:p>
    <w:p w:rsidR="00484F0F" w:rsidRPr="00484F0F" w:rsidRDefault="00484F0F" w:rsidP="0084616E">
      <w:pPr>
        <w:spacing w:after="0" w:line="240" w:lineRule="auto"/>
        <w:rPr>
          <w:rFonts w:ascii="Berling Antiqua" w:hAnsi="Berling Antiqua" w:cs="Segoe UI"/>
          <w:sz w:val="24"/>
          <w:szCs w:val="24"/>
          <w:lang w:val="es-ES"/>
        </w:rPr>
      </w:pPr>
    </w:p>
    <w:p w:rsidR="009408ED" w:rsidRDefault="00484F0F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  <w:r w:rsidRPr="00484F0F">
        <w:rPr>
          <w:rFonts w:ascii="Berling Antiqua" w:hAnsi="Berling Antiqua" w:cs="Segoe UI"/>
          <w:sz w:val="24"/>
          <w:szCs w:val="24"/>
          <w:lang w:val="en-PH"/>
        </w:rPr>
        <w:t>Xavier University</w:t>
      </w:r>
      <w:r>
        <w:rPr>
          <w:rFonts w:ascii="Berling Antiqua" w:hAnsi="Berling Antiqua" w:cs="Segoe UI"/>
          <w:sz w:val="24"/>
          <w:szCs w:val="24"/>
          <w:lang w:val="en-PH"/>
        </w:rPr>
        <w:t xml:space="preserve">’s, </w:t>
      </w:r>
      <w:r w:rsidRPr="00484F0F">
        <w:rPr>
          <w:rFonts w:ascii="Berling Antiqua" w:hAnsi="Berling Antiqua" w:cs="Segoe UI"/>
          <w:sz w:val="24"/>
          <w:szCs w:val="24"/>
          <w:lang w:val="en-PH"/>
        </w:rPr>
        <w:t>Office of International Cooperation and Networking</w:t>
      </w:r>
      <w:r>
        <w:rPr>
          <w:rFonts w:ascii="Berling Antiqua" w:hAnsi="Berling Antiqua" w:cs="Segoe UI"/>
          <w:sz w:val="24"/>
          <w:szCs w:val="24"/>
          <w:lang w:val="en-PH"/>
        </w:rPr>
        <w:t>,</w:t>
      </w:r>
      <w:r w:rsidRPr="00484F0F">
        <w:rPr>
          <w:rFonts w:ascii="Berling Antiqua" w:hAnsi="Berling Antiqua" w:cs="Segoe UI"/>
          <w:sz w:val="24"/>
          <w:szCs w:val="24"/>
          <w:lang w:val="en-PH"/>
        </w:rPr>
        <w:t xml:space="preserve"> through its </w:t>
      </w:r>
      <w:proofErr w:type="spellStart"/>
      <w:r w:rsidRPr="00484F0F">
        <w:rPr>
          <w:rFonts w:ascii="Berling Antiqua" w:hAnsi="Berling Antiqua" w:cs="Segoe UI"/>
          <w:sz w:val="24"/>
          <w:szCs w:val="24"/>
          <w:lang w:val="en-PH"/>
        </w:rPr>
        <w:t>Center</w:t>
      </w:r>
      <w:proofErr w:type="spellEnd"/>
      <w:r w:rsidRPr="00484F0F">
        <w:rPr>
          <w:rFonts w:ascii="Berling Antiqua" w:hAnsi="Berling Antiqua" w:cs="Segoe UI"/>
          <w:sz w:val="24"/>
          <w:szCs w:val="24"/>
          <w:lang w:val="en-PH"/>
        </w:rPr>
        <w:t xml:space="preserve"> for Languages</w:t>
      </w:r>
      <w:r>
        <w:rPr>
          <w:rFonts w:ascii="Berling Antiqua" w:hAnsi="Berling Antiqua" w:cs="Segoe UI"/>
          <w:sz w:val="24"/>
          <w:szCs w:val="24"/>
          <w:lang w:val="en-PH"/>
        </w:rPr>
        <w:t xml:space="preserve">, in cooperation with the </w:t>
      </w:r>
      <w:proofErr w:type="spellStart"/>
      <w:r>
        <w:rPr>
          <w:rFonts w:ascii="Berling Antiqua" w:hAnsi="Berling Antiqua" w:cs="Segoe UI"/>
          <w:sz w:val="24"/>
          <w:szCs w:val="24"/>
          <w:lang w:val="en-PH"/>
        </w:rPr>
        <w:t>Consejeria</w:t>
      </w:r>
      <w:proofErr w:type="spellEnd"/>
      <w:r>
        <w:rPr>
          <w:rFonts w:ascii="Berling Antiqua" w:hAnsi="Berling Antiqua" w:cs="Segoe UI"/>
          <w:sz w:val="24"/>
          <w:szCs w:val="24"/>
          <w:lang w:val="en-PH"/>
        </w:rPr>
        <w:t xml:space="preserve"> de </w:t>
      </w:r>
      <w:proofErr w:type="spellStart"/>
      <w:r>
        <w:rPr>
          <w:rFonts w:ascii="Berling Antiqua" w:hAnsi="Berling Antiqua" w:cs="Segoe UI"/>
          <w:sz w:val="24"/>
          <w:szCs w:val="24"/>
          <w:lang w:val="en-PH"/>
        </w:rPr>
        <w:t>Educacion</w:t>
      </w:r>
      <w:proofErr w:type="spellEnd"/>
      <w:r>
        <w:rPr>
          <w:rFonts w:ascii="Berling Antiqua" w:hAnsi="Berling Antiqua" w:cs="Segoe UI"/>
          <w:sz w:val="24"/>
          <w:szCs w:val="24"/>
          <w:lang w:val="en-PH"/>
        </w:rPr>
        <w:t xml:space="preserve">, </w:t>
      </w:r>
      <w:proofErr w:type="spellStart"/>
      <w:r>
        <w:rPr>
          <w:rFonts w:ascii="Berling Antiqua" w:hAnsi="Berling Antiqua" w:cs="Segoe UI"/>
          <w:sz w:val="24"/>
          <w:szCs w:val="24"/>
          <w:lang w:val="en-PH"/>
        </w:rPr>
        <w:t>Embajada</w:t>
      </w:r>
      <w:proofErr w:type="spellEnd"/>
      <w:r>
        <w:rPr>
          <w:rFonts w:ascii="Berling Antiqua" w:hAnsi="Berling Antiqua" w:cs="Segoe UI"/>
          <w:sz w:val="24"/>
          <w:szCs w:val="24"/>
          <w:lang w:val="en-PH"/>
        </w:rPr>
        <w:t xml:space="preserve"> de </w:t>
      </w:r>
      <w:proofErr w:type="spellStart"/>
      <w:r>
        <w:rPr>
          <w:rFonts w:ascii="Berling Antiqua" w:hAnsi="Berling Antiqua" w:cs="Segoe UI"/>
          <w:sz w:val="24"/>
          <w:szCs w:val="24"/>
          <w:lang w:val="en-PH"/>
        </w:rPr>
        <w:t>Espa</w:t>
      </w:r>
      <w:r>
        <w:rPr>
          <w:rFonts w:ascii="Times New Roman" w:hAnsi="Times New Roman"/>
          <w:sz w:val="24"/>
          <w:szCs w:val="24"/>
          <w:lang w:val="en-PH"/>
        </w:rPr>
        <w:t>ñ</w:t>
      </w:r>
      <w:r>
        <w:rPr>
          <w:rFonts w:ascii="Berling Antiqua" w:hAnsi="Berling Antiqua" w:cs="Segoe UI"/>
          <w:sz w:val="24"/>
          <w:szCs w:val="24"/>
          <w:lang w:val="en-PH"/>
        </w:rPr>
        <w:t>a</w:t>
      </w:r>
      <w:proofErr w:type="spellEnd"/>
      <w:r>
        <w:rPr>
          <w:rFonts w:ascii="Berling Antiqua" w:hAnsi="Berling Antiqua" w:cs="Segoe UI"/>
          <w:sz w:val="24"/>
          <w:szCs w:val="24"/>
          <w:lang w:val="en-PH"/>
        </w:rPr>
        <w:t xml:space="preserve"> en Filipinas,</w:t>
      </w:r>
      <w:r w:rsidRPr="00484F0F">
        <w:rPr>
          <w:rFonts w:ascii="Berling Antiqua" w:hAnsi="Berling Antiqua" w:cs="Segoe UI"/>
          <w:sz w:val="24"/>
          <w:szCs w:val="24"/>
          <w:lang w:val="en-PH"/>
        </w:rPr>
        <w:t xml:space="preserve"> </w:t>
      </w:r>
      <w:r>
        <w:rPr>
          <w:rFonts w:ascii="Berling Antiqua" w:hAnsi="Berling Antiqua" w:cs="Segoe UI"/>
          <w:sz w:val="24"/>
          <w:szCs w:val="24"/>
          <w:lang w:val="en-PH"/>
        </w:rPr>
        <w:t xml:space="preserve">cordially invites you to the </w:t>
      </w:r>
      <w:proofErr w:type="spellStart"/>
      <w:r w:rsidRPr="00484F0F">
        <w:rPr>
          <w:rFonts w:ascii="Berling Antiqua" w:hAnsi="Berling Antiqua" w:cs="Segoe UI"/>
          <w:b/>
          <w:i/>
          <w:sz w:val="24"/>
          <w:szCs w:val="24"/>
          <w:lang w:val="en-PH"/>
        </w:rPr>
        <w:t>Talleres</w:t>
      </w:r>
      <w:proofErr w:type="spellEnd"/>
      <w:r w:rsidRPr="00484F0F">
        <w:rPr>
          <w:rFonts w:ascii="Berling Antiqua" w:hAnsi="Berling Antiqua" w:cs="Segoe UI"/>
          <w:b/>
          <w:i/>
          <w:sz w:val="24"/>
          <w:szCs w:val="24"/>
          <w:lang w:val="en-PH"/>
        </w:rPr>
        <w:t xml:space="preserve"> de </w:t>
      </w:r>
      <w:proofErr w:type="spellStart"/>
      <w:r w:rsidRPr="00484F0F">
        <w:rPr>
          <w:rFonts w:ascii="Berling Antiqua" w:hAnsi="Berling Antiqua" w:cs="Segoe UI"/>
          <w:b/>
          <w:i/>
          <w:sz w:val="24"/>
          <w:szCs w:val="24"/>
          <w:lang w:val="en-PH"/>
        </w:rPr>
        <w:t>Formacion</w:t>
      </w:r>
      <w:proofErr w:type="spellEnd"/>
      <w:r w:rsidRPr="00484F0F">
        <w:rPr>
          <w:rFonts w:ascii="Berling Antiqua" w:hAnsi="Berling Antiqua" w:cs="Segoe UI"/>
          <w:b/>
          <w:i/>
          <w:sz w:val="24"/>
          <w:szCs w:val="24"/>
          <w:lang w:val="en-PH"/>
        </w:rPr>
        <w:t xml:space="preserve"> para </w:t>
      </w:r>
      <w:proofErr w:type="spellStart"/>
      <w:r w:rsidRPr="00484F0F">
        <w:rPr>
          <w:rFonts w:ascii="Berling Antiqua" w:hAnsi="Berling Antiqua" w:cs="Segoe UI"/>
          <w:b/>
          <w:i/>
          <w:sz w:val="24"/>
          <w:szCs w:val="24"/>
          <w:lang w:val="en-PH"/>
        </w:rPr>
        <w:t>Profesores</w:t>
      </w:r>
      <w:proofErr w:type="spellEnd"/>
      <w:r w:rsidRPr="00484F0F">
        <w:rPr>
          <w:rFonts w:ascii="Berling Antiqua" w:hAnsi="Berling Antiqua" w:cs="Segoe UI"/>
          <w:b/>
          <w:i/>
          <w:sz w:val="24"/>
          <w:szCs w:val="24"/>
          <w:lang w:val="en-PH"/>
        </w:rPr>
        <w:t xml:space="preserve"> de </w:t>
      </w:r>
      <w:proofErr w:type="spellStart"/>
      <w:r w:rsidRPr="00484F0F">
        <w:rPr>
          <w:rFonts w:ascii="Berling Antiqua" w:hAnsi="Berling Antiqua" w:cs="Segoe UI"/>
          <w:b/>
          <w:i/>
          <w:sz w:val="24"/>
          <w:szCs w:val="24"/>
          <w:lang w:val="en-PH"/>
        </w:rPr>
        <w:t>Espa</w:t>
      </w:r>
      <w:r w:rsidRPr="00484F0F">
        <w:rPr>
          <w:rFonts w:ascii="Times New Roman" w:hAnsi="Times New Roman"/>
          <w:b/>
          <w:i/>
          <w:sz w:val="24"/>
          <w:szCs w:val="24"/>
          <w:lang w:val="en-PH"/>
        </w:rPr>
        <w:t>ñ</w:t>
      </w:r>
      <w:r w:rsidRPr="00484F0F">
        <w:rPr>
          <w:rFonts w:ascii="Berling Antiqua" w:hAnsi="Berling Antiqua" w:cs="Segoe UI"/>
          <w:b/>
          <w:i/>
          <w:sz w:val="24"/>
          <w:szCs w:val="24"/>
          <w:lang w:val="en-PH"/>
        </w:rPr>
        <w:t>ol</w:t>
      </w:r>
      <w:proofErr w:type="spellEnd"/>
      <w:r>
        <w:rPr>
          <w:rFonts w:ascii="Berling Antiqua" w:hAnsi="Berling Antiqua" w:cs="Segoe UI"/>
          <w:sz w:val="24"/>
          <w:szCs w:val="24"/>
          <w:lang w:val="en-PH"/>
        </w:rPr>
        <w:t xml:space="preserve">, to be held on </w:t>
      </w:r>
      <w:r w:rsidRPr="00484F0F">
        <w:rPr>
          <w:rFonts w:ascii="Berling Antiqua" w:hAnsi="Berling Antiqua" w:cs="Segoe UI"/>
          <w:b/>
          <w:sz w:val="24"/>
          <w:szCs w:val="24"/>
          <w:lang w:val="en-PH"/>
        </w:rPr>
        <w:t>May 16 to 20, 2016</w:t>
      </w:r>
      <w:r>
        <w:rPr>
          <w:rFonts w:ascii="Berling Antiqua" w:hAnsi="Berling Antiqua" w:cs="Segoe UI"/>
          <w:sz w:val="24"/>
          <w:szCs w:val="24"/>
          <w:lang w:val="en-PH"/>
        </w:rPr>
        <w:t xml:space="preserve"> at the </w:t>
      </w:r>
      <w:r w:rsidRPr="00484F0F">
        <w:rPr>
          <w:rFonts w:ascii="Berling Antiqua" w:hAnsi="Berling Antiqua" w:cs="Segoe UI"/>
          <w:b/>
          <w:sz w:val="24"/>
          <w:szCs w:val="24"/>
          <w:lang w:val="en-PH"/>
        </w:rPr>
        <w:t>Speech and Language Laboratory, SBM Building, Xavier University, Cagayan de Oro City</w:t>
      </w:r>
      <w:r w:rsidR="009408ED">
        <w:rPr>
          <w:rFonts w:ascii="Berling Antiqua" w:hAnsi="Berling Antiqua" w:cs="Segoe UI"/>
          <w:sz w:val="24"/>
          <w:szCs w:val="24"/>
          <w:lang w:val="en-PH"/>
        </w:rPr>
        <w:t>.  The workshop is a five-day intensive introductory training program for teachers and future teachers of Spanish in order to address the dearth of foreign language proficiency trainings in Mindanao.</w:t>
      </w:r>
      <w:r>
        <w:rPr>
          <w:rFonts w:ascii="Berling Antiqua" w:hAnsi="Berling Antiqua" w:cs="Segoe UI"/>
          <w:sz w:val="24"/>
          <w:szCs w:val="24"/>
          <w:lang w:val="en-PH"/>
        </w:rPr>
        <w:t xml:space="preserve"> </w:t>
      </w:r>
      <w:r w:rsidR="00107CB5">
        <w:rPr>
          <w:rFonts w:ascii="Berling Antiqua" w:hAnsi="Berling Antiqua" w:cs="Segoe UI"/>
          <w:sz w:val="24"/>
          <w:szCs w:val="24"/>
          <w:lang w:val="en-PH"/>
        </w:rPr>
        <w:t xml:space="preserve"> The training is also helpful to History teachers and students in order to enhance awareness and understanding of our Hispanic Heritage.</w:t>
      </w:r>
    </w:p>
    <w:p w:rsidR="00122B2E" w:rsidRDefault="00122B2E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</w:p>
    <w:p w:rsidR="00122B2E" w:rsidRDefault="00C650EF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  <w:r>
        <w:rPr>
          <w:rFonts w:ascii="Berling Antiqua" w:hAnsi="Berling Antiqua" w:cs="Segoe UI"/>
          <w:sz w:val="24"/>
          <w:szCs w:val="24"/>
          <w:lang w:val="en-PH"/>
        </w:rPr>
        <w:t>Workshop</w:t>
      </w:r>
      <w:r w:rsidR="00122B2E">
        <w:rPr>
          <w:rFonts w:ascii="Berling Antiqua" w:hAnsi="Berling Antiqua" w:cs="Segoe UI"/>
          <w:sz w:val="24"/>
          <w:szCs w:val="24"/>
          <w:lang w:val="en-PH"/>
        </w:rPr>
        <w:t xml:space="preserve"> fee is </w:t>
      </w:r>
      <w:proofErr w:type="spellStart"/>
      <w:r w:rsidR="00122B2E" w:rsidRPr="00C650EF">
        <w:rPr>
          <w:rFonts w:ascii="Berling Antiqua" w:hAnsi="Berling Antiqua" w:cs="Segoe UI"/>
          <w:b/>
          <w:sz w:val="24"/>
          <w:szCs w:val="24"/>
          <w:lang w:val="en-PH"/>
        </w:rPr>
        <w:t>Php</w:t>
      </w:r>
      <w:proofErr w:type="spellEnd"/>
      <w:r w:rsidR="00122B2E" w:rsidRPr="00C650EF">
        <w:rPr>
          <w:rFonts w:ascii="Berling Antiqua" w:hAnsi="Berling Antiqua" w:cs="Segoe UI"/>
          <w:b/>
          <w:sz w:val="24"/>
          <w:szCs w:val="24"/>
          <w:lang w:val="en-PH"/>
        </w:rPr>
        <w:t xml:space="preserve"> 5,000.00</w:t>
      </w:r>
      <w:r w:rsidR="00122B2E">
        <w:rPr>
          <w:rFonts w:ascii="Berling Antiqua" w:hAnsi="Berling Antiqua" w:cs="Segoe UI"/>
          <w:sz w:val="24"/>
          <w:szCs w:val="24"/>
          <w:lang w:val="en-PH"/>
        </w:rPr>
        <w:t xml:space="preserve"> for teachers and </w:t>
      </w:r>
      <w:proofErr w:type="spellStart"/>
      <w:r w:rsidR="00122B2E" w:rsidRPr="00C650EF">
        <w:rPr>
          <w:rFonts w:ascii="Berling Antiqua" w:hAnsi="Berling Antiqua" w:cs="Segoe UI"/>
          <w:b/>
          <w:sz w:val="24"/>
          <w:szCs w:val="24"/>
          <w:lang w:val="en-PH"/>
        </w:rPr>
        <w:t>Php</w:t>
      </w:r>
      <w:proofErr w:type="spellEnd"/>
      <w:r w:rsidR="00122B2E" w:rsidRPr="00C650EF">
        <w:rPr>
          <w:rFonts w:ascii="Berling Antiqua" w:hAnsi="Berling Antiqua" w:cs="Segoe UI"/>
          <w:b/>
          <w:sz w:val="24"/>
          <w:szCs w:val="24"/>
          <w:lang w:val="en-PH"/>
        </w:rPr>
        <w:t xml:space="preserve"> 2,500.00</w:t>
      </w:r>
      <w:r w:rsidR="00122B2E">
        <w:rPr>
          <w:rFonts w:ascii="Berling Antiqua" w:hAnsi="Berling Antiqua" w:cs="Segoe UI"/>
          <w:sz w:val="24"/>
          <w:szCs w:val="24"/>
          <w:lang w:val="en-PH"/>
        </w:rPr>
        <w:t xml:space="preserve"> </w:t>
      </w:r>
      <w:r>
        <w:rPr>
          <w:rFonts w:ascii="Berling Antiqua" w:hAnsi="Berling Antiqua" w:cs="Segoe UI"/>
          <w:sz w:val="24"/>
          <w:szCs w:val="24"/>
          <w:lang w:val="en-PH"/>
        </w:rPr>
        <w:t>for students. Fee includes workshop materials, snacks, lunch and certificate.  Payments can be deposited to any Bank of the Philippine Island (BPI) branch, Account Number</w:t>
      </w:r>
      <w:r w:rsidR="00D35818">
        <w:rPr>
          <w:rFonts w:ascii="Berling Antiqua" w:hAnsi="Berling Antiqua" w:cs="Segoe UI"/>
          <w:sz w:val="24"/>
          <w:szCs w:val="24"/>
          <w:lang w:val="en-PH"/>
        </w:rPr>
        <w:t xml:space="preserve">: </w:t>
      </w:r>
      <w:r w:rsidR="00D35818">
        <w:rPr>
          <w:rFonts w:ascii="Arial" w:hAnsi="Arial" w:cs="Arial"/>
          <w:color w:val="222222"/>
          <w:sz w:val="19"/>
          <w:szCs w:val="19"/>
          <w:shd w:val="clear" w:color="auto" w:fill="FFFFFF"/>
        </w:rPr>
        <w:t>9331-0133-63</w:t>
      </w:r>
      <w:r>
        <w:rPr>
          <w:rFonts w:ascii="Berling Antiqua" w:hAnsi="Berling Antiqua" w:cs="Segoe UI"/>
          <w:sz w:val="24"/>
          <w:szCs w:val="24"/>
          <w:lang w:val="en-PH"/>
        </w:rPr>
        <w:t>.  Please keep your receipts/deposit slips for verification purposes.  You may also pay before the start of the workshop.</w:t>
      </w:r>
    </w:p>
    <w:p w:rsidR="00C650EF" w:rsidRDefault="00C650EF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</w:p>
    <w:p w:rsidR="00C650EF" w:rsidRDefault="00C650EF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  <w:r>
        <w:rPr>
          <w:rFonts w:ascii="Berling Antiqua" w:hAnsi="Berling Antiqua" w:cs="Segoe UI"/>
          <w:sz w:val="24"/>
          <w:szCs w:val="24"/>
          <w:lang w:val="en-PH"/>
        </w:rPr>
        <w:t xml:space="preserve">Attached are the registration form and workshop plan.  For nature’s sake, we will </w:t>
      </w:r>
      <w:proofErr w:type="spellStart"/>
      <w:r>
        <w:rPr>
          <w:rFonts w:ascii="Berling Antiqua" w:hAnsi="Berling Antiqua" w:cs="Segoe UI"/>
          <w:sz w:val="24"/>
          <w:szCs w:val="24"/>
          <w:lang w:val="en-PH"/>
        </w:rPr>
        <w:t>endeavor</w:t>
      </w:r>
      <w:proofErr w:type="spellEnd"/>
      <w:r>
        <w:rPr>
          <w:rFonts w:ascii="Berling Antiqua" w:hAnsi="Berling Antiqua" w:cs="Segoe UI"/>
          <w:sz w:val="24"/>
          <w:szCs w:val="24"/>
          <w:lang w:val="en-PH"/>
        </w:rPr>
        <w:t xml:space="preserve"> to limit the use of papers.  Hence, please bring with you your laptops and </w:t>
      </w:r>
      <w:proofErr w:type="spellStart"/>
      <w:r>
        <w:rPr>
          <w:rFonts w:ascii="Berling Antiqua" w:hAnsi="Berling Antiqua" w:cs="Segoe UI"/>
          <w:sz w:val="24"/>
          <w:szCs w:val="24"/>
          <w:lang w:val="en-PH"/>
        </w:rPr>
        <w:t>usb</w:t>
      </w:r>
      <w:proofErr w:type="spellEnd"/>
      <w:r>
        <w:rPr>
          <w:rFonts w:ascii="Berling Antiqua" w:hAnsi="Berling Antiqua" w:cs="Segoe UI"/>
          <w:sz w:val="24"/>
          <w:szCs w:val="24"/>
          <w:lang w:val="en-PH"/>
        </w:rPr>
        <w:t xml:space="preserve"> for transfer of materials.  For further details and inquiries, kindly contact the undersigned.</w:t>
      </w:r>
    </w:p>
    <w:p w:rsidR="00C650EF" w:rsidRDefault="00C650EF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</w:p>
    <w:p w:rsidR="003B4F58" w:rsidRDefault="003B4F58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</w:p>
    <w:p w:rsidR="00C650EF" w:rsidRPr="00F86FFE" w:rsidRDefault="00C650EF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s-ES"/>
        </w:rPr>
      </w:pPr>
      <w:r w:rsidRPr="00F86FFE">
        <w:rPr>
          <w:rFonts w:ascii="Berling Antiqua" w:hAnsi="Berling Antiqua" w:cs="Segoe UI"/>
          <w:sz w:val="24"/>
          <w:szCs w:val="24"/>
          <w:lang w:val="es-ES"/>
        </w:rPr>
        <w:t>Atentamente,</w:t>
      </w:r>
    </w:p>
    <w:p w:rsidR="00C650EF" w:rsidRPr="00F86FFE" w:rsidRDefault="00C650EF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s-ES"/>
        </w:rPr>
      </w:pPr>
    </w:p>
    <w:p w:rsidR="00C650EF" w:rsidRPr="00F86FFE" w:rsidRDefault="00C650EF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s-ES"/>
        </w:rPr>
      </w:pPr>
      <w:bookmarkStart w:id="0" w:name="_GoBack"/>
      <w:bookmarkEnd w:id="0"/>
    </w:p>
    <w:p w:rsidR="00C650EF" w:rsidRPr="00F86FFE" w:rsidRDefault="00C650EF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s-ES"/>
        </w:rPr>
      </w:pPr>
      <w:r w:rsidRPr="00F86FFE">
        <w:rPr>
          <w:rFonts w:ascii="Berling Antiqua" w:hAnsi="Berling Antiqua" w:cs="Segoe UI"/>
          <w:sz w:val="24"/>
          <w:szCs w:val="24"/>
          <w:lang w:val="es-ES"/>
        </w:rPr>
        <w:t>Catalina H Gaite</w:t>
      </w:r>
    </w:p>
    <w:p w:rsidR="00C650EF" w:rsidRPr="00F86FFE" w:rsidRDefault="00C650EF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s-ES"/>
        </w:rPr>
      </w:pPr>
      <w:r w:rsidRPr="00F86FFE">
        <w:rPr>
          <w:rFonts w:ascii="Berling Antiqua" w:hAnsi="Berling Antiqua" w:cs="Segoe UI"/>
          <w:sz w:val="24"/>
          <w:szCs w:val="24"/>
          <w:lang w:val="es-ES"/>
        </w:rPr>
        <w:t>Organizadora/Ponente</w:t>
      </w:r>
    </w:p>
    <w:p w:rsidR="003B4F58" w:rsidRDefault="004E1474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  <w:hyperlink r:id="rId6" w:history="1">
        <w:r w:rsidR="003B4F58" w:rsidRPr="002B6B71">
          <w:rPr>
            <w:rStyle w:val="Hyperlink"/>
            <w:rFonts w:ascii="Berling Antiqua" w:hAnsi="Berling Antiqua" w:cs="Segoe UI"/>
            <w:sz w:val="24"/>
            <w:szCs w:val="24"/>
            <w:lang w:val="en-PH"/>
          </w:rPr>
          <w:t>cgaite@xu.edu.ph</w:t>
        </w:r>
      </w:hyperlink>
    </w:p>
    <w:p w:rsidR="003B4F58" w:rsidRDefault="003B4F58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</w:p>
    <w:p w:rsidR="003B4F58" w:rsidRDefault="003B4F58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</w:p>
    <w:p w:rsidR="00107CB5" w:rsidRDefault="00107CB5" w:rsidP="009408ED">
      <w:pPr>
        <w:spacing w:after="0" w:line="240" w:lineRule="auto"/>
        <w:jc w:val="both"/>
        <w:rPr>
          <w:rFonts w:ascii="Berling Antiqua" w:hAnsi="Berling Antiqua" w:cs="Segoe UI"/>
          <w:sz w:val="24"/>
          <w:szCs w:val="24"/>
          <w:lang w:val="en-PH"/>
        </w:rPr>
      </w:pPr>
    </w:p>
    <w:p w:rsidR="00107CB5" w:rsidRPr="004C0A32" w:rsidRDefault="00107CB5" w:rsidP="009408ED">
      <w:pPr>
        <w:spacing w:after="0" w:line="240" w:lineRule="auto"/>
        <w:jc w:val="both"/>
        <w:rPr>
          <w:rFonts w:cs="Segoe UI"/>
          <w:i/>
        </w:rPr>
      </w:pPr>
    </w:p>
    <w:p w:rsidR="00484F0F" w:rsidRPr="009408ED" w:rsidRDefault="00484F0F" w:rsidP="0084616E">
      <w:pPr>
        <w:spacing w:after="0" w:line="240" w:lineRule="auto"/>
        <w:rPr>
          <w:rFonts w:ascii="Berling Antiqua" w:hAnsi="Berling Antiqua" w:cs="Segoe UI"/>
          <w:sz w:val="24"/>
          <w:szCs w:val="24"/>
        </w:rPr>
      </w:pPr>
    </w:p>
    <w:p w:rsidR="0084616E" w:rsidRPr="00484F0F" w:rsidRDefault="0084616E" w:rsidP="0084616E">
      <w:pPr>
        <w:spacing w:after="0" w:line="240" w:lineRule="auto"/>
        <w:rPr>
          <w:rFonts w:ascii="Berling Antiqua" w:hAnsi="Berling Antiqua" w:cs="Segoe UI"/>
          <w:sz w:val="24"/>
          <w:szCs w:val="24"/>
          <w:lang w:val="en-PH"/>
        </w:rPr>
      </w:pPr>
    </w:p>
    <w:p w:rsidR="0084616E" w:rsidRPr="00484F0F" w:rsidRDefault="0084616E" w:rsidP="0084616E">
      <w:pPr>
        <w:spacing w:after="0" w:line="240" w:lineRule="auto"/>
        <w:rPr>
          <w:rFonts w:ascii="Berling Antiqua" w:hAnsi="Berling Antiqua" w:cs="Segoe UI"/>
          <w:sz w:val="24"/>
          <w:szCs w:val="24"/>
          <w:lang w:val="en-PH"/>
        </w:rPr>
      </w:pPr>
    </w:p>
    <w:p w:rsidR="001F15D4" w:rsidRPr="00484F0F" w:rsidRDefault="001F15D4">
      <w:pPr>
        <w:rPr>
          <w:rFonts w:ascii="Berling Antiqua" w:hAnsi="Berling Antiqua"/>
          <w:lang w:val="en-PH"/>
        </w:rPr>
      </w:pPr>
    </w:p>
    <w:sectPr w:rsidR="001F15D4" w:rsidRPr="0048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g Antiqu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6E"/>
    <w:rsid w:val="00107CB5"/>
    <w:rsid w:val="00122B2E"/>
    <w:rsid w:val="001F15D4"/>
    <w:rsid w:val="003B4F58"/>
    <w:rsid w:val="004549BD"/>
    <w:rsid w:val="00484F0F"/>
    <w:rsid w:val="004E1474"/>
    <w:rsid w:val="0084616E"/>
    <w:rsid w:val="009408ED"/>
    <w:rsid w:val="00A579D9"/>
    <w:rsid w:val="00BF6D1B"/>
    <w:rsid w:val="00C43193"/>
    <w:rsid w:val="00C650EF"/>
    <w:rsid w:val="00D35818"/>
    <w:rsid w:val="00F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FAFE4-1E26-4FA8-BD8B-555D835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16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7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aite@xu.edu.ph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Gaite</dc:creator>
  <cp:keywords/>
  <dc:description/>
  <cp:lastModifiedBy>Catalina H Gaite</cp:lastModifiedBy>
  <cp:revision>4</cp:revision>
  <cp:lastPrinted>2016-04-18T06:38:00Z</cp:lastPrinted>
  <dcterms:created xsi:type="dcterms:W3CDTF">2016-04-18T03:28:00Z</dcterms:created>
  <dcterms:modified xsi:type="dcterms:W3CDTF">2016-04-18T06:38:00Z</dcterms:modified>
</cp:coreProperties>
</file>